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DA69" w14:textId="77777777" w:rsidR="00306A9C" w:rsidRPr="0078183F" w:rsidRDefault="00F064AC" w:rsidP="0078183F">
      <w:pPr>
        <w:spacing w:line="240" w:lineRule="auto"/>
        <w:rPr>
          <w:sz w:val="22"/>
          <w:szCs w:val="22"/>
        </w:rPr>
      </w:pPr>
      <w:r w:rsidRPr="0078183F">
        <w:rPr>
          <w:noProof/>
          <w:sz w:val="22"/>
          <w:szCs w:val="22"/>
        </w:rPr>
        <w:drawing>
          <wp:inline distT="0" distB="0" distL="0" distR="0" wp14:anchorId="20AC7806" wp14:editId="138536AE">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7205" cy="972820"/>
                    </a:xfrm>
                    <a:prstGeom prst="rect">
                      <a:avLst/>
                    </a:prstGeom>
                    <a:noFill/>
                    <a:ln>
                      <a:noFill/>
                    </a:ln>
                  </pic:spPr>
                </pic:pic>
              </a:graphicData>
            </a:graphic>
          </wp:inline>
        </w:drawing>
      </w:r>
    </w:p>
    <w:p w14:paraId="5457C416" w14:textId="77777777" w:rsidR="00306A9C" w:rsidRPr="0078183F" w:rsidRDefault="00F064AC" w:rsidP="0078183F">
      <w:pPr>
        <w:pStyle w:val="pStyle"/>
        <w:spacing w:line="240" w:lineRule="auto"/>
        <w:rPr>
          <w:sz w:val="22"/>
          <w:szCs w:val="22"/>
        </w:rPr>
      </w:pPr>
      <w:r w:rsidRPr="0078183F">
        <w:rPr>
          <w:b/>
          <w:sz w:val="22"/>
          <w:szCs w:val="22"/>
        </w:rPr>
        <w:t>РЕПУБЛИКА СРБИЈА</w:t>
      </w:r>
    </w:p>
    <w:p w14:paraId="460A66F2" w14:textId="77777777" w:rsidR="00306A9C" w:rsidRPr="0078183F" w:rsidRDefault="00F064AC" w:rsidP="0078183F">
      <w:pPr>
        <w:pStyle w:val="pStyle"/>
        <w:spacing w:line="240" w:lineRule="auto"/>
        <w:rPr>
          <w:sz w:val="22"/>
          <w:szCs w:val="22"/>
        </w:rPr>
      </w:pPr>
      <w:r w:rsidRPr="0078183F">
        <w:rPr>
          <w:b/>
          <w:sz w:val="22"/>
          <w:szCs w:val="22"/>
        </w:rPr>
        <w:t>ЈАВНИ ИЗВРШИТЕЉ</w:t>
      </w:r>
    </w:p>
    <w:p w14:paraId="181C1B6C" w14:textId="77777777" w:rsidR="00306A9C" w:rsidRPr="0078183F" w:rsidRDefault="00F064AC" w:rsidP="0078183F">
      <w:pPr>
        <w:pStyle w:val="pStyle"/>
        <w:spacing w:line="240" w:lineRule="auto"/>
        <w:rPr>
          <w:sz w:val="22"/>
          <w:szCs w:val="22"/>
        </w:rPr>
      </w:pPr>
      <w:r w:rsidRPr="0078183F">
        <w:rPr>
          <w:b/>
          <w:sz w:val="22"/>
          <w:szCs w:val="22"/>
        </w:rPr>
        <w:t>АЛЕКСАНДАР ТОДОРОВИЋ</w:t>
      </w:r>
    </w:p>
    <w:p w14:paraId="0954B8FB" w14:textId="77777777" w:rsidR="00306A9C" w:rsidRPr="0078183F" w:rsidRDefault="00F064AC" w:rsidP="0078183F">
      <w:pPr>
        <w:pStyle w:val="pStyle"/>
        <w:spacing w:line="240" w:lineRule="auto"/>
        <w:rPr>
          <w:sz w:val="22"/>
          <w:szCs w:val="22"/>
        </w:rPr>
      </w:pPr>
      <w:r w:rsidRPr="0078183F">
        <w:rPr>
          <w:b/>
          <w:sz w:val="22"/>
          <w:szCs w:val="22"/>
        </w:rPr>
        <w:t>КРАГУЈЕВАЦ, ул. Др Зорана Ђинђића бр.22/2</w:t>
      </w:r>
    </w:p>
    <w:p w14:paraId="1249383F" w14:textId="77777777" w:rsidR="00306A9C" w:rsidRPr="0078183F" w:rsidRDefault="00F064AC" w:rsidP="0078183F">
      <w:pPr>
        <w:pStyle w:val="pStyle"/>
        <w:spacing w:line="240" w:lineRule="auto"/>
        <w:rPr>
          <w:sz w:val="22"/>
          <w:szCs w:val="22"/>
        </w:rPr>
      </w:pPr>
      <w:r w:rsidRPr="0078183F">
        <w:rPr>
          <w:b/>
          <w:sz w:val="22"/>
          <w:szCs w:val="22"/>
        </w:rPr>
        <w:t>Телефон: 034/209-242</w:t>
      </w:r>
    </w:p>
    <w:p w14:paraId="1DFF922B" w14:textId="77777777" w:rsidR="00306A9C" w:rsidRPr="0078183F" w:rsidRDefault="00F064AC" w:rsidP="0078183F">
      <w:pPr>
        <w:pStyle w:val="pStyle"/>
        <w:spacing w:line="240" w:lineRule="auto"/>
        <w:rPr>
          <w:sz w:val="22"/>
          <w:szCs w:val="22"/>
        </w:rPr>
      </w:pPr>
      <w:r w:rsidRPr="0078183F">
        <w:rPr>
          <w:b/>
          <w:sz w:val="22"/>
          <w:szCs w:val="22"/>
        </w:rPr>
        <w:t>Број предмета: ИИВ 139/20</w:t>
      </w:r>
    </w:p>
    <w:p w14:paraId="709747D2" w14:textId="363B1633" w:rsidR="00306A9C" w:rsidRPr="0078183F" w:rsidRDefault="00F064AC" w:rsidP="0078183F">
      <w:pPr>
        <w:pStyle w:val="pStyle"/>
        <w:spacing w:line="240" w:lineRule="auto"/>
        <w:rPr>
          <w:sz w:val="22"/>
          <w:szCs w:val="22"/>
        </w:rPr>
      </w:pPr>
      <w:r w:rsidRPr="0078183F">
        <w:rPr>
          <w:sz w:val="22"/>
          <w:szCs w:val="22"/>
        </w:rPr>
        <w:t xml:space="preserve">Дана: </w:t>
      </w:r>
      <w:r w:rsidRPr="0078183F">
        <w:rPr>
          <w:sz w:val="22"/>
          <w:szCs w:val="22"/>
          <w:lang w:val="sr-Cyrl-RS"/>
        </w:rPr>
        <w:t>2</w:t>
      </w:r>
      <w:r w:rsidR="0078183F">
        <w:rPr>
          <w:sz w:val="22"/>
          <w:szCs w:val="22"/>
          <w:lang w:val="sr-Cyrl-RS"/>
        </w:rPr>
        <w:t>3</w:t>
      </w:r>
      <w:r w:rsidRPr="0078183F">
        <w:rPr>
          <w:sz w:val="22"/>
          <w:szCs w:val="22"/>
          <w:lang w:val="sr-Cyrl-RS"/>
        </w:rPr>
        <w:t>.01.2025</w:t>
      </w:r>
      <w:r w:rsidRPr="0078183F">
        <w:rPr>
          <w:sz w:val="22"/>
          <w:szCs w:val="22"/>
        </w:rPr>
        <w:t>. године</w:t>
      </w:r>
    </w:p>
    <w:p w14:paraId="76AB3913" w14:textId="77777777" w:rsidR="00306A9C" w:rsidRPr="0078183F" w:rsidRDefault="00F064AC" w:rsidP="0078183F">
      <w:pPr>
        <w:pStyle w:val="pStyleR"/>
        <w:spacing w:line="240" w:lineRule="auto"/>
        <w:rPr>
          <w:sz w:val="22"/>
          <w:szCs w:val="22"/>
        </w:rPr>
      </w:pPr>
      <w:r w:rsidRPr="0078183F">
        <w:rPr>
          <w:b/>
          <w:sz w:val="22"/>
          <w:szCs w:val="22"/>
        </w:rPr>
        <w:t>број предмета суда: Ив-4263/2012</w:t>
      </w:r>
    </w:p>
    <w:p w14:paraId="21B97C6C" w14:textId="77777777" w:rsidR="00306A9C" w:rsidRPr="0078183F" w:rsidRDefault="00306A9C" w:rsidP="0078183F">
      <w:pPr>
        <w:spacing w:line="240" w:lineRule="auto"/>
        <w:rPr>
          <w:sz w:val="22"/>
          <w:szCs w:val="22"/>
        </w:rPr>
      </w:pPr>
    </w:p>
    <w:p w14:paraId="63E71213" w14:textId="1708D4AC" w:rsidR="00306A9C" w:rsidRPr="0078183F" w:rsidRDefault="00F064AC" w:rsidP="0078183F">
      <w:pPr>
        <w:pStyle w:val="pStyle2"/>
        <w:spacing w:line="240" w:lineRule="auto"/>
        <w:rPr>
          <w:sz w:val="22"/>
          <w:szCs w:val="22"/>
          <w:lang w:val="en-US"/>
        </w:rPr>
      </w:pPr>
      <w:r w:rsidRPr="0078183F">
        <w:rPr>
          <w:sz w:val="22"/>
          <w:szCs w:val="22"/>
        </w:rPr>
        <w:t xml:space="preserve">Јавни извршитељ Александар Тодоровић, Крагујевац, у извршном предмету извршног повериоца АГРОИНДУСТРИЈСКО КОМЕРЦИЈАЛНА БАНКА АИК БАНКА АКЦИОНАРСКО ДРУШТВО, БЕОГРАД, Београд - Нови Београд, ул. Булевар Михаила Пупина бр. 115Ђ, МБ 06876366, ПИБ 100618836, против извршног дужника Слободан А. Бетулић, Гривац, ул. Богородичина бр. 34, ради намирења новчаног потраживања извршног повериоца, на основу </w:t>
      </w:r>
      <w:r w:rsidRPr="0078183F">
        <w:rPr>
          <w:sz w:val="22"/>
          <w:szCs w:val="22"/>
          <w:lang w:val="ru-RU"/>
        </w:rPr>
        <w:t xml:space="preserve"> чл.</w:t>
      </w:r>
      <w:r w:rsidRPr="0078183F">
        <w:rPr>
          <w:sz w:val="22"/>
          <w:szCs w:val="22"/>
        </w:rPr>
        <w:t xml:space="preserve"> </w:t>
      </w:r>
      <w:r w:rsidRPr="0078183F">
        <w:rPr>
          <w:sz w:val="22"/>
          <w:szCs w:val="22"/>
          <w:lang w:val="ru-RU"/>
        </w:rPr>
        <w:t>36, 119, 120, 122, 123, 124, 125, 126, 127, 128 и 130.Закона о извршењу и обезбеђењу („Службени гласник РС“, број 31/2011, 99/2011 – др. закон, 109/2013 – одлука УС, 55/2014 и 139/2014)</w:t>
      </w:r>
      <w:r w:rsidRPr="0078183F">
        <w:rPr>
          <w:sz w:val="22"/>
          <w:szCs w:val="22"/>
        </w:rPr>
        <w:t xml:space="preserve">, а у вези са </w:t>
      </w:r>
      <w:r w:rsidRPr="0078183F">
        <w:rPr>
          <w:sz w:val="22"/>
          <w:szCs w:val="22"/>
          <w:lang w:val="ru-RU"/>
        </w:rPr>
        <w:t>чл</w:t>
      </w:r>
      <w:r w:rsidRPr="0078183F">
        <w:rPr>
          <w:sz w:val="22"/>
          <w:szCs w:val="22"/>
        </w:rPr>
        <w:t>аном</w:t>
      </w:r>
      <w:r w:rsidRPr="0078183F">
        <w:rPr>
          <w:sz w:val="22"/>
          <w:szCs w:val="22"/>
          <w:lang w:val="ru-RU"/>
        </w:rPr>
        <w:t xml:space="preserve"> 545. Закона о извршењу и обезбеђењу („Службени гласник РС“, број 106/15, 54/2019)</w:t>
      </w:r>
      <w:r w:rsidRPr="0078183F">
        <w:rPr>
          <w:sz w:val="22"/>
          <w:szCs w:val="22"/>
        </w:rPr>
        <w:t xml:space="preserve">, дана </w:t>
      </w:r>
      <w:r w:rsidRPr="0078183F">
        <w:rPr>
          <w:sz w:val="22"/>
          <w:szCs w:val="22"/>
          <w:lang w:val="sr-Cyrl-RS"/>
        </w:rPr>
        <w:t>2</w:t>
      </w:r>
      <w:r w:rsidR="0078183F">
        <w:rPr>
          <w:sz w:val="22"/>
          <w:szCs w:val="22"/>
          <w:lang w:val="sr-Cyrl-RS"/>
        </w:rPr>
        <w:t>3</w:t>
      </w:r>
      <w:r w:rsidRPr="0078183F">
        <w:rPr>
          <w:sz w:val="22"/>
          <w:szCs w:val="22"/>
          <w:lang w:val="sr-Cyrl-RS"/>
        </w:rPr>
        <w:t>.01.2025</w:t>
      </w:r>
      <w:r w:rsidRPr="0078183F">
        <w:rPr>
          <w:sz w:val="22"/>
          <w:szCs w:val="22"/>
        </w:rPr>
        <w:t>. године</w:t>
      </w:r>
      <w:r w:rsidRPr="0078183F">
        <w:rPr>
          <w:sz w:val="22"/>
          <w:szCs w:val="22"/>
          <w:lang w:val="en-US"/>
        </w:rPr>
        <w:t xml:space="preserve">, </w:t>
      </w:r>
      <w:r w:rsidRPr="0078183F">
        <w:rPr>
          <w:sz w:val="22"/>
          <w:szCs w:val="22"/>
        </w:rPr>
        <w:t>донео је</w:t>
      </w:r>
      <w:r w:rsidRPr="0078183F">
        <w:rPr>
          <w:sz w:val="22"/>
          <w:szCs w:val="22"/>
          <w:lang w:val="en-US"/>
        </w:rPr>
        <w:t>:</w:t>
      </w:r>
    </w:p>
    <w:p w14:paraId="32AD50C0" w14:textId="77777777" w:rsidR="00306A9C" w:rsidRPr="0078183F" w:rsidRDefault="00306A9C" w:rsidP="0078183F">
      <w:pPr>
        <w:pStyle w:val="pStyle2"/>
        <w:spacing w:line="240" w:lineRule="auto"/>
        <w:ind w:firstLine="0"/>
        <w:rPr>
          <w:sz w:val="22"/>
          <w:szCs w:val="22"/>
        </w:rPr>
      </w:pPr>
    </w:p>
    <w:p w14:paraId="3DFF942A" w14:textId="77777777" w:rsidR="00306A9C" w:rsidRPr="0078183F" w:rsidRDefault="00F064AC" w:rsidP="0078183F">
      <w:pPr>
        <w:pStyle w:val="Heading1"/>
        <w:spacing w:line="240" w:lineRule="auto"/>
        <w:rPr>
          <w:sz w:val="22"/>
          <w:szCs w:val="22"/>
        </w:rPr>
      </w:pPr>
      <w:bookmarkStart w:id="0" w:name="_Toc1"/>
      <w:r w:rsidRPr="0078183F">
        <w:rPr>
          <w:sz w:val="22"/>
          <w:szCs w:val="22"/>
        </w:rPr>
        <w:t>З А К Љ У Ч А К</w:t>
      </w:r>
      <w:bookmarkEnd w:id="0"/>
    </w:p>
    <w:p w14:paraId="10E3F4DD" w14:textId="77777777" w:rsidR="00306A9C" w:rsidRPr="0078183F" w:rsidRDefault="00306A9C" w:rsidP="0078183F">
      <w:pPr>
        <w:pStyle w:val="Heading1"/>
        <w:spacing w:line="240" w:lineRule="auto"/>
        <w:rPr>
          <w:sz w:val="22"/>
          <w:szCs w:val="22"/>
        </w:rPr>
      </w:pPr>
    </w:p>
    <w:p w14:paraId="14358174" w14:textId="48D38873" w:rsidR="00306A9C" w:rsidRPr="0078183F" w:rsidRDefault="00F064AC" w:rsidP="0078183F">
      <w:pPr>
        <w:pStyle w:val="pStyle2"/>
        <w:spacing w:line="240" w:lineRule="auto"/>
        <w:rPr>
          <w:b/>
          <w:bCs/>
          <w:sz w:val="22"/>
          <w:szCs w:val="22"/>
          <w:lang w:val="sr-Cyrl-RS"/>
        </w:rPr>
      </w:pPr>
      <w:r w:rsidRPr="0078183F">
        <w:rPr>
          <w:b/>
          <w:sz w:val="22"/>
          <w:szCs w:val="22"/>
        </w:rPr>
        <w:t xml:space="preserve">I </w:t>
      </w:r>
      <w:r w:rsidRPr="0078183F">
        <w:rPr>
          <w:b/>
          <w:sz w:val="22"/>
          <w:szCs w:val="22"/>
          <w:lang w:val="sr-Cyrl-RS"/>
        </w:rPr>
        <w:t>ПОНАВЉА</w:t>
      </w:r>
      <w:r w:rsidRPr="0078183F">
        <w:rPr>
          <w:b/>
          <w:sz w:val="22"/>
          <w:szCs w:val="22"/>
        </w:rPr>
        <w:t xml:space="preserve"> СЕ </w:t>
      </w:r>
      <w:r w:rsidRPr="0078183F">
        <w:rPr>
          <w:rFonts w:ascii="Times New Roman Bold" w:hAnsi="Times New Roman Bold" w:cs="Times New Roman Bold"/>
          <w:b/>
          <w:bCs/>
          <w:sz w:val="22"/>
          <w:szCs w:val="22"/>
        </w:rPr>
        <w:t xml:space="preserve">прва јавна продаја непокретности </w:t>
      </w:r>
      <w:r w:rsidRPr="0078183F">
        <w:rPr>
          <w:sz w:val="22"/>
          <w:szCs w:val="22"/>
          <w:lang w:val="sr-Cyrl-RS"/>
        </w:rPr>
        <w:t xml:space="preserve">у власништву извршног дужника, </w:t>
      </w:r>
      <w:r w:rsidRPr="0078183F">
        <w:rPr>
          <w:sz w:val="22"/>
          <w:szCs w:val="22"/>
        </w:rPr>
        <w:t>по Решењу о извршењу Основног суда у Крагујевцу Ив-4263/2012 од 09.05.2012. године</w:t>
      </w:r>
      <w:r w:rsidRPr="0078183F">
        <w:rPr>
          <w:sz w:val="22"/>
          <w:szCs w:val="22"/>
          <w:lang w:val="sr-Cyrl-RS"/>
        </w:rPr>
        <w:t>,</w:t>
      </w:r>
      <w:r w:rsidRPr="0078183F">
        <w:rPr>
          <w:sz w:val="22"/>
          <w:szCs w:val="22"/>
        </w:rPr>
        <w:t xml:space="preserve"> </w:t>
      </w:r>
      <w:r w:rsidRPr="0078183F">
        <w:rPr>
          <w:sz w:val="22"/>
          <w:szCs w:val="22"/>
          <w:lang w:val="sr-Cyrl-RS"/>
        </w:rPr>
        <w:t>која ће се обавити усменим јавним надметањем</w:t>
      </w:r>
      <w:bookmarkStart w:id="1" w:name="_GoBack"/>
      <w:bookmarkEnd w:id="1"/>
      <w:r w:rsidRPr="0078183F">
        <w:rPr>
          <w:sz w:val="22"/>
          <w:szCs w:val="22"/>
          <w:lang w:val="sr-Cyrl-RS"/>
        </w:rPr>
        <w:t xml:space="preserve"> и</w:t>
      </w:r>
      <w:r w:rsidRPr="0078183F">
        <w:rPr>
          <w:sz w:val="22"/>
          <w:szCs w:val="22"/>
        </w:rPr>
        <w:t xml:space="preserve"> то:</w:t>
      </w:r>
    </w:p>
    <w:p w14:paraId="63B3F756" w14:textId="77777777" w:rsidR="00306A9C" w:rsidRPr="0078183F" w:rsidRDefault="00F064AC" w:rsidP="0078183F">
      <w:pPr>
        <w:numPr>
          <w:ilvl w:val="0"/>
          <w:numId w:val="1"/>
        </w:numPr>
        <w:spacing w:after="200" w:line="240" w:lineRule="auto"/>
        <w:jc w:val="both"/>
        <w:rPr>
          <w:rFonts w:eastAsia="Calibri"/>
          <w:sz w:val="22"/>
          <w:szCs w:val="22"/>
          <w:lang w:val="sr-Cyrl-RS" w:eastAsia="en-US"/>
        </w:rPr>
      </w:pPr>
      <w:r w:rsidRPr="0078183F">
        <w:rPr>
          <w:rFonts w:eastAsia="Calibri"/>
          <w:sz w:val="22"/>
          <w:szCs w:val="22"/>
          <w:lang w:val="sr-Cyrl-RS" w:eastAsia="en-US"/>
        </w:rPr>
        <w:t>кп.бр. 197/2, површине 4358 м</w:t>
      </w:r>
      <w:r w:rsidRPr="0078183F">
        <w:rPr>
          <w:rFonts w:eastAsia="Calibri"/>
          <w:sz w:val="22"/>
          <w:szCs w:val="22"/>
          <w:vertAlign w:val="superscript"/>
          <w:lang w:val="sr-Cyrl-RS" w:eastAsia="en-US"/>
        </w:rPr>
        <w:t xml:space="preserve">2 </w:t>
      </w:r>
      <w:r w:rsidRPr="0078183F">
        <w:rPr>
          <w:rFonts w:eastAsia="Calibri"/>
          <w:sz w:val="22"/>
          <w:szCs w:val="22"/>
          <w:lang w:val="sr-Cyrl-RS" w:eastAsia="en-US"/>
        </w:rPr>
        <w:t xml:space="preserve">, број дела 1, која се води као шума 3. класе, као шумско земљиште, ул. / потес Гај – </w:t>
      </w:r>
      <w:r w:rsidRPr="0078183F">
        <w:rPr>
          <w:rFonts w:eastAsia="Calibri"/>
          <w:b/>
          <w:bCs/>
          <w:sz w:val="22"/>
          <w:szCs w:val="22"/>
          <w:lang w:val="sr-Cyrl-RS" w:eastAsia="en-US"/>
        </w:rPr>
        <w:t>процењена вредност 359.970,00 динара,</w:t>
      </w:r>
    </w:p>
    <w:p w14:paraId="0A2480ED" w14:textId="77777777" w:rsidR="00306A9C" w:rsidRPr="0078183F" w:rsidRDefault="00F064AC" w:rsidP="0078183F">
      <w:pPr>
        <w:numPr>
          <w:ilvl w:val="0"/>
          <w:numId w:val="1"/>
        </w:numPr>
        <w:spacing w:after="200" w:line="240" w:lineRule="auto"/>
        <w:jc w:val="both"/>
        <w:rPr>
          <w:rFonts w:eastAsia="Calibri"/>
          <w:sz w:val="22"/>
          <w:szCs w:val="22"/>
          <w:lang w:val="sr-Cyrl-RS" w:eastAsia="en-US"/>
        </w:rPr>
      </w:pPr>
      <w:r w:rsidRPr="0078183F">
        <w:rPr>
          <w:rFonts w:eastAsia="Calibri"/>
          <w:sz w:val="22"/>
          <w:szCs w:val="22"/>
          <w:lang w:val="sr-Cyrl-RS" w:eastAsia="en-US"/>
        </w:rPr>
        <w:t>кп.бр. 663/2, површине 6175 м</w:t>
      </w:r>
      <w:r w:rsidRPr="0078183F">
        <w:rPr>
          <w:rFonts w:eastAsia="Calibri"/>
          <w:sz w:val="22"/>
          <w:szCs w:val="22"/>
          <w:vertAlign w:val="superscript"/>
          <w:lang w:val="sr-Cyrl-RS" w:eastAsia="en-US"/>
        </w:rPr>
        <w:t xml:space="preserve">2 </w:t>
      </w:r>
      <w:r w:rsidRPr="0078183F">
        <w:rPr>
          <w:rFonts w:eastAsia="Calibri"/>
          <w:sz w:val="22"/>
          <w:szCs w:val="22"/>
          <w:lang w:val="sr-Cyrl-RS" w:eastAsia="en-US"/>
        </w:rPr>
        <w:t xml:space="preserve">, број дела 1, која се води као њива 3. класе, као пољопривредно земљиште, ул. / потес Река – </w:t>
      </w:r>
      <w:r w:rsidRPr="0078183F">
        <w:rPr>
          <w:rFonts w:eastAsia="Calibri"/>
          <w:b/>
          <w:bCs/>
          <w:sz w:val="22"/>
          <w:szCs w:val="22"/>
          <w:lang w:val="sr-Cyrl-RS" w:eastAsia="en-US"/>
        </w:rPr>
        <w:t>процењена вредност 327.893,00 динара</w:t>
      </w:r>
    </w:p>
    <w:p w14:paraId="3572C00B" w14:textId="77777777" w:rsidR="00306A9C" w:rsidRPr="0078183F" w:rsidRDefault="00F064AC" w:rsidP="0078183F">
      <w:pPr>
        <w:spacing w:before="100" w:after="100" w:line="240" w:lineRule="auto"/>
        <w:jc w:val="both"/>
        <w:rPr>
          <w:b/>
          <w:sz w:val="22"/>
          <w:szCs w:val="22"/>
          <w:lang w:val="ru-RU" w:eastAsia="en-US"/>
        </w:rPr>
      </w:pPr>
      <w:r w:rsidRPr="0078183F">
        <w:rPr>
          <w:rFonts w:eastAsia="Calibri"/>
          <w:b/>
          <w:sz w:val="22"/>
          <w:szCs w:val="22"/>
          <w:lang w:val="sr-Cyrl-RS" w:eastAsia="en-US"/>
        </w:rPr>
        <w:t xml:space="preserve">све уписано у лн.бр. </w:t>
      </w:r>
      <w:r w:rsidRPr="0078183F">
        <w:rPr>
          <w:rFonts w:eastAsia="Lucida Sans Unicode"/>
          <w:b/>
          <w:bCs/>
          <w:sz w:val="22"/>
          <w:szCs w:val="22"/>
          <w:lang w:val="sr-Cyrl-RS"/>
        </w:rPr>
        <w:t>388 КО Гривац</w:t>
      </w:r>
      <w:r w:rsidRPr="0078183F">
        <w:rPr>
          <w:rFonts w:eastAsia="Calibri"/>
          <w:b/>
          <w:sz w:val="22"/>
          <w:szCs w:val="22"/>
          <w:lang w:val="sr-Cyrl-RS" w:eastAsia="en-US"/>
        </w:rPr>
        <w:t xml:space="preserve">, </w:t>
      </w:r>
      <w:r w:rsidRPr="0078183F">
        <w:rPr>
          <w:b/>
          <w:sz w:val="22"/>
          <w:szCs w:val="22"/>
          <w:lang w:val="ru-RU" w:eastAsia="en-US"/>
        </w:rPr>
        <w:t>у приватној својини извршног дужника са обимом удела од 1/1</w:t>
      </w:r>
      <w:r w:rsidRPr="0078183F">
        <w:rPr>
          <w:b/>
          <w:sz w:val="22"/>
          <w:szCs w:val="22"/>
          <w:lang w:val="sr-Cyrl-RS" w:eastAsia="en-US"/>
        </w:rPr>
        <w:t>.</w:t>
      </w:r>
      <w:r w:rsidRPr="0078183F">
        <w:rPr>
          <w:b/>
          <w:sz w:val="22"/>
          <w:szCs w:val="22"/>
          <w:lang w:val="ru-RU" w:eastAsia="en-US"/>
        </w:rPr>
        <w:t xml:space="preserve"> </w:t>
      </w:r>
    </w:p>
    <w:p w14:paraId="0E3E2577"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II</w:t>
      </w:r>
      <w:r w:rsidRPr="0078183F">
        <w:rPr>
          <w:b/>
          <w:sz w:val="22"/>
          <w:szCs w:val="22"/>
          <w:lang w:val="ru-RU" w:eastAsia="en-US"/>
        </w:rPr>
        <w:t xml:space="preserve"> </w:t>
      </w:r>
      <w:r w:rsidRPr="0078183F">
        <w:rPr>
          <w:sz w:val="22"/>
          <w:szCs w:val="22"/>
          <w:lang w:val="ru-RU" w:eastAsia="en-US"/>
        </w:rPr>
        <w:t>На непокретности после продаје не остају права трећих лица, стварне и личне службености и стварни терети за купца.</w:t>
      </w:r>
    </w:p>
    <w:p w14:paraId="012FF3F1" w14:textId="77777777" w:rsidR="00306A9C" w:rsidRPr="0078183F" w:rsidRDefault="00F064AC" w:rsidP="0078183F">
      <w:pPr>
        <w:spacing w:before="400" w:after="400" w:line="240" w:lineRule="auto"/>
        <w:ind w:firstLine="500"/>
        <w:jc w:val="both"/>
        <w:rPr>
          <w:sz w:val="22"/>
          <w:szCs w:val="22"/>
          <w:u w:val="single"/>
          <w:lang w:val="ru-RU" w:eastAsia="en-US"/>
        </w:rPr>
      </w:pPr>
      <w:r w:rsidRPr="0078183F">
        <w:rPr>
          <w:sz w:val="22"/>
          <w:szCs w:val="22"/>
          <w:u w:val="single"/>
          <w:lang w:val="ru-RU" w:eastAsia="en-US"/>
        </w:rPr>
        <w:t>Лице које има законско право прече куповине непокретности која је предмет извршења продајом има првенство пред најповољнијим понудиоцем, ако на јавном надметању, одмах по закључењу, изјави да непокретност купује под истим условима.</w:t>
      </w:r>
    </w:p>
    <w:p w14:paraId="27AE1063" w14:textId="77777777" w:rsidR="00306A9C" w:rsidRPr="0078183F" w:rsidRDefault="00F064AC" w:rsidP="0078183F">
      <w:pPr>
        <w:tabs>
          <w:tab w:val="left" w:pos="1152"/>
        </w:tabs>
        <w:spacing w:after="120" w:line="240" w:lineRule="auto"/>
        <w:ind w:firstLine="567"/>
        <w:jc w:val="both"/>
        <w:rPr>
          <w:sz w:val="22"/>
          <w:szCs w:val="22"/>
          <w:u w:val="single"/>
          <w:lang w:val="sr-Latn-CS" w:eastAsia="en-US"/>
        </w:rPr>
      </w:pPr>
      <w:r w:rsidRPr="0078183F">
        <w:rPr>
          <w:sz w:val="22"/>
          <w:szCs w:val="22"/>
          <w:u w:val="single"/>
          <w:lang w:val="sr-Latn-CS" w:eastAsia="en-US"/>
        </w:rPr>
        <w:t xml:space="preserve">Лице које има уговорно право прече куповине оствариће га под </w:t>
      </w:r>
      <w:r w:rsidRPr="0078183F">
        <w:rPr>
          <w:sz w:val="22"/>
          <w:szCs w:val="22"/>
          <w:u w:val="single"/>
          <w:lang w:val="sr-Cyrl-RS" w:eastAsia="en-US"/>
        </w:rPr>
        <w:t xml:space="preserve">наведеним </w:t>
      </w:r>
      <w:r w:rsidRPr="0078183F">
        <w:rPr>
          <w:sz w:val="22"/>
          <w:szCs w:val="22"/>
          <w:u w:val="single"/>
          <w:lang w:val="sr-Latn-CS" w:eastAsia="en-US"/>
        </w:rPr>
        <w:t xml:space="preserve">условима, ако није постојало законско право или га </w:t>
      </w:r>
      <w:r w:rsidRPr="0078183F">
        <w:rPr>
          <w:sz w:val="22"/>
          <w:szCs w:val="22"/>
          <w:u w:val="single"/>
          <w:lang w:val="sr-Cyrl-CS" w:eastAsia="en-US"/>
        </w:rPr>
        <w:t>носилац</w:t>
      </w:r>
      <w:r w:rsidRPr="0078183F">
        <w:rPr>
          <w:sz w:val="22"/>
          <w:szCs w:val="22"/>
          <w:u w:val="single"/>
          <w:lang w:val="sr-Latn-CS" w:eastAsia="en-US"/>
        </w:rPr>
        <w:t xml:space="preserve"> тог права није користио.</w:t>
      </w:r>
    </w:p>
    <w:p w14:paraId="5BB76368" w14:textId="5A0293B8"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lastRenderedPageBreak/>
        <w:t>III</w:t>
      </w:r>
      <w:r w:rsidRPr="0078183F">
        <w:rPr>
          <w:b/>
          <w:sz w:val="22"/>
          <w:szCs w:val="22"/>
          <w:lang w:val="ru-RU" w:eastAsia="en-US"/>
        </w:rPr>
        <w:t xml:space="preserve"> ПРОДАЈА </w:t>
      </w:r>
      <w:r w:rsidRPr="0078183F">
        <w:rPr>
          <w:sz w:val="22"/>
          <w:szCs w:val="22"/>
          <w:lang w:val="ru-RU" w:eastAsia="en-US"/>
        </w:rPr>
        <w:t xml:space="preserve">ће се обавити усменим јавним надметањем, а прво јавно надметање ће се одржати </w:t>
      </w:r>
      <w:r w:rsidRPr="0078183F">
        <w:rPr>
          <w:b/>
          <w:sz w:val="22"/>
          <w:szCs w:val="22"/>
          <w:lang w:val="ru-RU" w:eastAsia="en-US"/>
        </w:rPr>
        <w:t xml:space="preserve">дана </w:t>
      </w:r>
      <w:r w:rsidR="0078183F">
        <w:rPr>
          <w:b/>
          <w:sz w:val="22"/>
          <w:szCs w:val="22"/>
          <w:lang w:val="sr-Cyrl-RS" w:eastAsia="en-US"/>
        </w:rPr>
        <w:t>20</w:t>
      </w:r>
      <w:r w:rsidRPr="0078183F">
        <w:rPr>
          <w:b/>
          <w:sz w:val="22"/>
          <w:szCs w:val="22"/>
          <w:lang w:val="sr-Cyrl-RS" w:eastAsia="en-US"/>
        </w:rPr>
        <w:t>.02.2025.</w:t>
      </w:r>
      <w:r w:rsidRPr="0078183F">
        <w:rPr>
          <w:b/>
          <w:sz w:val="22"/>
          <w:szCs w:val="22"/>
          <w:lang w:val="ru-RU" w:eastAsia="en-US"/>
        </w:rPr>
        <w:t xml:space="preserve"> године у 11</w:t>
      </w:r>
      <w:r w:rsidR="0078183F">
        <w:rPr>
          <w:b/>
          <w:sz w:val="22"/>
          <w:szCs w:val="22"/>
          <w:lang w:val="sr-Cyrl-RS" w:eastAsia="en-US"/>
        </w:rPr>
        <w:t>.</w:t>
      </w:r>
      <w:r w:rsidRPr="0078183F">
        <w:rPr>
          <w:b/>
          <w:sz w:val="22"/>
          <w:szCs w:val="22"/>
          <w:lang w:val="ru-RU" w:eastAsia="en-US"/>
        </w:rPr>
        <w:t>00 часова</w:t>
      </w:r>
      <w:r w:rsidRPr="0078183F">
        <w:rPr>
          <w:sz w:val="22"/>
          <w:szCs w:val="22"/>
          <w:lang w:val="ru-RU" w:eastAsia="en-US"/>
        </w:rPr>
        <w:t xml:space="preserve"> у канцеларији овог јавног извршитеља Крагујевац, Др Зорана Ђинђића бр. 22/2.</w:t>
      </w:r>
    </w:p>
    <w:p w14:paraId="256D7007" w14:textId="77777777" w:rsidR="00306A9C" w:rsidRPr="0078183F" w:rsidRDefault="00F064AC" w:rsidP="0078183F">
      <w:pPr>
        <w:spacing w:before="400" w:after="400" w:line="240" w:lineRule="auto"/>
        <w:ind w:firstLine="500"/>
        <w:jc w:val="both"/>
        <w:rPr>
          <w:sz w:val="22"/>
          <w:szCs w:val="22"/>
          <w:lang w:val="sr-Cyrl-RS" w:eastAsia="en-US"/>
        </w:rPr>
      </w:pPr>
      <w:r w:rsidRPr="0078183F">
        <w:rPr>
          <w:b/>
          <w:bCs/>
          <w:sz w:val="22"/>
          <w:szCs w:val="22"/>
          <w:lang w:eastAsia="en-US"/>
        </w:rPr>
        <w:t xml:space="preserve">IV  </w:t>
      </w:r>
      <w:r w:rsidRPr="0078183F">
        <w:rPr>
          <w:sz w:val="22"/>
          <w:szCs w:val="22"/>
          <w:lang w:val="sr-Cyrl-RS" w:eastAsia="en-US"/>
        </w:rPr>
        <w:t xml:space="preserve">Продаја кп.бр. </w:t>
      </w:r>
      <w:r w:rsidRPr="0078183F">
        <w:rPr>
          <w:rFonts w:eastAsia="Calibri"/>
          <w:sz w:val="22"/>
          <w:szCs w:val="22"/>
          <w:lang w:val="sr-Cyrl-RS" w:eastAsia="en-US"/>
        </w:rPr>
        <w:t>67/2, површине 14000 м</w:t>
      </w:r>
      <w:r w:rsidRPr="0078183F">
        <w:rPr>
          <w:rFonts w:eastAsia="Calibri"/>
          <w:sz w:val="22"/>
          <w:szCs w:val="22"/>
          <w:vertAlign w:val="superscript"/>
          <w:lang w:val="sr-Cyrl-RS" w:eastAsia="en-US"/>
        </w:rPr>
        <w:t xml:space="preserve">2 </w:t>
      </w:r>
      <w:r w:rsidRPr="0078183F">
        <w:rPr>
          <w:rFonts w:eastAsia="Calibri"/>
          <w:sz w:val="22"/>
          <w:szCs w:val="22"/>
          <w:lang w:val="sr-Cyrl-RS" w:eastAsia="en-US"/>
        </w:rPr>
        <w:t>, број дела 1, која се води као њива 5. класе, као пољопривредно земљиште, ул. / потес Гај, уписана  у лн.бр. 388 КО Гривац, у приватној својини извршног дужника са обимом удела од 1/1, биће накнадно заказана</w:t>
      </w:r>
      <w:r w:rsidRPr="0078183F">
        <w:rPr>
          <w:rFonts w:eastAsia="Calibri"/>
          <w:sz w:val="22"/>
          <w:szCs w:val="22"/>
          <w:lang w:eastAsia="en-US"/>
        </w:rPr>
        <w:t xml:space="preserve"> </w:t>
      </w:r>
      <w:r w:rsidRPr="0078183F">
        <w:rPr>
          <w:rFonts w:eastAsia="Calibri"/>
          <w:sz w:val="22"/>
          <w:szCs w:val="22"/>
          <w:lang w:val="sr-Cyrl-RS" w:eastAsia="en-US"/>
        </w:rPr>
        <w:t>и одржана</w:t>
      </w:r>
      <w:r w:rsidRPr="0078183F">
        <w:rPr>
          <w:rFonts w:eastAsia="Calibri"/>
          <w:sz w:val="22"/>
          <w:szCs w:val="22"/>
          <w:lang w:eastAsia="en-US"/>
        </w:rPr>
        <w:t xml:space="preserve"> кад буду испуњени законом прописани услови</w:t>
      </w:r>
      <w:r w:rsidRPr="0078183F">
        <w:rPr>
          <w:rFonts w:eastAsia="Calibri"/>
          <w:sz w:val="22"/>
          <w:szCs w:val="22"/>
          <w:lang w:val="sr-Cyrl-RS" w:eastAsia="en-US"/>
        </w:rPr>
        <w:t>.</w:t>
      </w:r>
    </w:p>
    <w:p w14:paraId="726F733D"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V</w:t>
      </w:r>
      <w:r w:rsidRPr="0078183F">
        <w:rPr>
          <w:b/>
          <w:sz w:val="22"/>
          <w:szCs w:val="22"/>
          <w:lang w:val="ru-RU" w:eastAsia="en-US"/>
        </w:rPr>
        <w:t xml:space="preserve"> </w:t>
      </w:r>
      <w:r w:rsidRPr="0078183F">
        <w:rPr>
          <w:sz w:val="22"/>
          <w:szCs w:val="22"/>
          <w:lang w:val="ru-RU" w:eastAsia="en-US"/>
        </w:rPr>
        <w:t>На првом јавном надметању почетна цена износи 60% од процењене вредности непокретности.</w:t>
      </w:r>
    </w:p>
    <w:p w14:paraId="38A4DBEE"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V</w:t>
      </w:r>
      <w:r w:rsidRPr="0078183F">
        <w:rPr>
          <w:b/>
          <w:sz w:val="22"/>
          <w:szCs w:val="22"/>
          <w:lang w:eastAsia="en-US"/>
        </w:rPr>
        <w:t>I</w:t>
      </w:r>
      <w:r w:rsidRPr="0078183F">
        <w:rPr>
          <w:b/>
          <w:sz w:val="22"/>
          <w:szCs w:val="22"/>
          <w:lang w:val="ru-RU" w:eastAsia="en-US"/>
        </w:rPr>
        <w:t xml:space="preserve">  </w:t>
      </w:r>
      <w:r w:rsidRPr="0078183F">
        <w:rPr>
          <w:sz w:val="22"/>
          <w:szCs w:val="22"/>
          <w:lang w:val="ru-RU" w:eastAsia="en-U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795FB2D"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VII</w:t>
      </w:r>
      <w:r w:rsidRPr="0078183F">
        <w:rPr>
          <w:b/>
          <w:sz w:val="22"/>
          <w:szCs w:val="22"/>
          <w:lang w:val="ru-RU" w:eastAsia="en-US"/>
        </w:rPr>
        <w:t xml:space="preserve"> </w:t>
      </w:r>
      <w:r w:rsidRPr="0078183F">
        <w:rPr>
          <w:sz w:val="22"/>
          <w:szCs w:val="22"/>
          <w:lang w:val="ru-RU" w:eastAsia="en-US"/>
        </w:rPr>
        <w:t xml:space="preserve">Заинтересована лица дужна су да пре одржавања јавног надметања на име јемства уплате 10% од процењене вредности непокретности на наменски рачун овог јавног извршитеља број </w:t>
      </w:r>
      <w:r w:rsidRPr="0078183F">
        <w:rPr>
          <w:b/>
          <w:sz w:val="22"/>
          <w:szCs w:val="22"/>
          <w:lang w:val="ru-RU" w:eastAsia="en-US"/>
        </w:rPr>
        <w:t>265-3310310002158-82</w:t>
      </w:r>
      <w:r w:rsidRPr="0078183F">
        <w:rPr>
          <w:sz w:val="22"/>
          <w:szCs w:val="22"/>
          <w:lang w:val="ru-RU" w:eastAsia="en-US"/>
        </w:rPr>
        <w:t xml:space="preserve"> са позивом на број И.ИВ-139/2020, </w:t>
      </w:r>
      <w:r w:rsidRPr="0078183F">
        <w:rPr>
          <w:b/>
          <w:sz w:val="22"/>
          <w:szCs w:val="22"/>
          <w:lang w:val="ru-RU" w:eastAsia="en-US"/>
        </w:rPr>
        <w:t xml:space="preserve">најкасније </w:t>
      </w:r>
      <w:r w:rsidRPr="0078183F">
        <w:rPr>
          <w:sz w:val="22"/>
          <w:szCs w:val="22"/>
          <w:lang w:val="ru-RU" w:eastAsia="en-US"/>
        </w:rPr>
        <w:t>3 (три) дана пре одржавања првог усменог јавног надметања.</w:t>
      </w:r>
    </w:p>
    <w:p w14:paraId="3FD1AC4A"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VIII</w:t>
      </w:r>
      <w:r w:rsidRPr="0078183F">
        <w:rPr>
          <w:b/>
          <w:sz w:val="22"/>
          <w:szCs w:val="22"/>
          <w:lang w:val="ru-RU" w:eastAsia="en-US"/>
        </w:rPr>
        <w:t xml:space="preserve"> </w:t>
      </w:r>
      <w:r w:rsidRPr="0078183F">
        <w:rPr>
          <w:sz w:val="22"/>
          <w:szCs w:val="22"/>
          <w:lang w:val="ru-RU" w:eastAsia="en-US"/>
        </w:rPr>
        <w:t xml:space="preserve">Лица која претходно нису положила јемство на начин и у року као у ставу </w:t>
      </w:r>
      <w:r w:rsidRPr="0078183F">
        <w:rPr>
          <w:sz w:val="22"/>
          <w:szCs w:val="22"/>
          <w:lang w:val="en-US" w:eastAsia="en-US"/>
        </w:rPr>
        <w:t>VI</w:t>
      </w:r>
      <w:r w:rsidRPr="0078183F">
        <w:rPr>
          <w:sz w:val="22"/>
          <w:szCs w:val="22"/>
          <w:lang w:eastAsia="en-US"/>
        </w:rPr>
        <w:t>I</w:t>
      </w:r>
      <w:r w:rsidRPr="0078183F">
        <w:rPr>
          <w:sz w:val="22"/>
          <w:szCs w:val="22"/>
          <w:lang w:val="ru-RU" w:eastAsia="en-US"/>
        </w:rPr>
        <w:t xml:space="preserve"> изреке, не могу учествовати на овом јавном надметању.</w:t>
      </w:r>
    </w:p>
    <w:p w14:paraId="69CB5C89" w14:textId="77777777" w:rsidR="00306A9C" w:rsidRPr="0078183F" w:rsidRDefault="00F064AC" w:rsidP="0078183F">
      <w:pPr>
        <w:spacing w:before="400" w:after="400" w:line="240" w:lineRule="auto"/>
        <w:ind w:firstLine="500"/>
        <w:jc w:val="both"/>
        <w:rPr>
          <w:sz w:val="22"/>
          <w:szCs w:val="22"/>
          <w:lang w:val="ru-RU" w:eastAsia="en-US"/>
        </w:rPr>
      </w:pPr>
      <w:r w:rsidRPr="0078183F">
        <w:rPr>
          <w:b/>
          <w:sz w:val="22"/>
          <w:szCs w:val="22"/>
          <w:lang w:val="en-US" w:eastAsia="en-US"/>
        </w:rPr>
        <w:t>IX</w:t>
      </w:r>
      <w:r w:rsidRPr="0078183F">
        <w:rPr>
          <w:b/>
          <w:sz w:val="22"/>
          <w:szCs w:val="22"/>
          <w:lang w:val="ru-RU" w:eastAsia="en-US"/>
        </w:rPr>
        <w:t xml:space="preserve"> </w:t>
      </w:r>
      <w:r w:rsidRPr="0078183F">
        <w:rPr>
          <w:sz w:val="22"/>
          <w:szCs w:val="22"/>
          <w:lang w:val="ru-RU" w:eastAsia="en-US"/>
        </w:rPr>
        <w:t>Трошкови извршења падају на терет извршног дужника.</w:t>
      </w:r>
    </w:p>
    <w:p w14:paraId="39A9E2D0" w14:textId="77777777" w:rsidR="00306A9C" w:rsidRPr="0078183F" w:rsidRDefault="00306A9C" w:rsidP="0078183F">
      <w:pPr>
        <w:spacing w:line="240" w:lineRule="auto"/>
        <w:rPr>
          <w:sz w:val="22"/>
          <w:szCs w:val="22"/>
        </w:rPr>
      </w:pPr>
    </w:p>
    <w:p w14:paraId="456F26BF" w14:textId="77777777" w:rsidR="00306A9C" w:rsidRPr="0078183F" w:rsidRDefault="00F064AC" w:rsidP="0078183F">
      <w:pPr>
        <w:spacing w:line="240" w:lineRule="auto"/>
        <w:rPr>
          <w:sz w:val="22"/>
          <w:szCs w:val="22"/>
        </w:rPr>
      </w:pPr>
      <w:r w:rsidRPr="0078183F">
        <w:rPr>
          <w:b/>
          <w:sz w:val="22"/>
          <w:szCs w:val="22"/>
        </w:rPr>
        <w:t>ПОУКА О ПРАВНОМ ЛЕКУ:</w:t>
      </w:r>
    </w:p>
    <w:p w14:paraId="542E376A" w14:textId="77777777" w:rsidR="00306A9C" w:rsidRPr="0078183F" w:rsidRDefault="00F064AC" w:rsidP="0078183F">
      <w:pPr>
        <w:spacing w:line="240" w:lineRule="auto"/>
        <w:rPr>
          <w:sz w:val="22"/>
          <w:szCs w:val="22"/>
        </w:rPr>
      </w:pPr>
      <w:r w:rsidRPr="0078183F">
        <w:rPr>
          <w:sz w:val="22"/>
          <w:szCs w:val="22"/>
        </w:rPr>
        <w:t>Против овог закључка нијe дозвољен приговор.</w:t>
      </w:r>
    </w:p>
    <w:p w14:paraId="0C10C909" w14:textId="77777777" w:rsidR="00306A9C" w:rsidRPr="0078183F" w:rsidRDefault="00306A9C" w:rsidP="0078183F">
      <w:pPr>
        <w:spacing w:line="240" w:lineRule="auto"/>
        <w:rPr>
          <w:sz w:val="22"/>
          <w:szCs w:val="22"/>
        </w:rPr>
      </w:pP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306A9C" w:rsidRPr="0078183F" w14:paraId="1617B498" w14:textId="77777777">
        <w:trPr>
          <w:trHeight w:val="14"/>
        </w:trPr>
        <w:tc>
          <w:tcPr>
            <w:tcW w:w="5000" w:type="dxa"/>
          </w:tcPr>
          <w:p w14:paraId="7AFD047B" w14:textId="77777777" w:rsidR="00306A9C" w:rsidRPr="0078183F" w:rsidRDefault="00306A9C" w:rsidP="0078183F">
            <w:pPr>
              <w:spacing w:line="240" w:lineRule="auto"/>
              <w:rPr>
                <w:sz w:val="22"/>
                <w:szCs w:val="22"/>
              </w:rPr>
            </w:pPr>
          </w:p>
        </w:tc>
        <w:tc>
          <w:tcPr>
            <w:tcW w:w="1000" w:type="dxa"/>
          </w:tcPr>
          <w:p w14:paraId="57A1D4F3" w14:textId="77777777" w:rsidR="00306A9C" w:rsidRPr="0078183F" w:rsidRDefault="00306A9C" w:rsidP="0078183F">
            <w:pPr>
              <w:spacing w:line="240" w:lineRule="auto"/>
              <w:rPr>
                <w:sz w:val="22"/>
                <w:szCs w:val="22"/>
              </w:rPr>
            </w:pPr>
          </w:p>
        </w:tc>
        <w:tc>
          <w:tcPr>
            <w:tcW w:w="4000" w:type="dxa"/>
            <w:vAlign w:val="bottom"/>
          </w:tcPr>
          <w:p w14:paraId="76734843" w14:textId="77777777" w:rsidR="00306A9C" w:rsidRPr="0078183F" w:rsidRDefault="00F064AC" w:rsidP="0078183F">
            <w:pPr>
              <w:pStyle w:val="pStyle3"/>
              <w:spacing w:line="240" w:lineRule="auto"/>
              <w:rPr>
                <w:sz w:val="22"/>
                <w:szCs w:val="22"/>
              </w:rPr>
            </w:pPr>
            <w:r w:rsidRPr="0078183F">
              <w:rPr>
                <w:b/>
                <w:sz w:val="22"/>
                <w:szCs w:val="22"/>
              </w:rPr>
              <w:t>ЈАВНИ ИЗВРШИТЕЉ</w:t>
            </w:r>
          </w:p>
          <w:p w14:paraId="3FA83850" w14:textId="77777777" w:rsidR="00306A9C" w:rsidRPr="0078183F" w:rsidRDefault="00F064AC" w:rsidP="0078183F">
            <w:pPr>
              <w:pStyle w:val="pStyle3"/>
              <w:spacing w:line="240" w:lineRule="auto"/>
              <w:rPr>
                <w:sz w:val="22"/>
                <w:szCs w:val="22"/>
              </w:rPr>
            </w:pPr>
            <w:r w:rsidRPr="0078183F">
              <w:rPr>
                <w:sz w:val="22"/>
                <w:szCs w:val="22"/>
              </w:rPr>
              <w:t>___________</w:t>
            </w:r>
          </w:p>
          <w:p w14:paraId="33852636" w14:textId="77777777" w:rsidR="00306A9C" w:rsidRPr="0078183F" w:rsidRDefault="00F064AC" w:rsidP="0078183F">
            <w:pPr>
              <w:pStyle w:val="pStyle3"/>
              <w:spacing w:line="240" w:lineRule="auto"/>
              <w:rPr>
                <w:sz w:val="22"/>
                <w:szCs w:val="22"/>
              </w:rPr>
            </w:pPr>
            <w:r w:rsidRPr="0078183F">
              <w:rPr>
                <w:sz w:val="22"/>
                <w:szCs w:val="22"/>
              </w:rPr>
              <w:t>Александар Тодоровић</w:t>
            </w:r>
          </w:p>
        </w:tc>
      </w:tr>
    </w:tbl>
    <w:p w14:paraId="2677EFEE" w14:textId="77777777" w:rsidR="00306A9C" w:rsidRPr="0078183F" w:rsidRDefault="00306A9C" w:rsidP="0078183F">
      <w:pPr>
        <w:spacing w:line="240" w:lineRule="auto"/>
        <w:rPr>
          <w:sz w:val="22"/>
          <w:szCs w:val="22"/>
        </w:rPr>
      </w:pPr>
    </w:p>
    <w:p w14:paraId="623C4697" w14:textId="77777777" w:rsidR="00306A9C" w:rsidRPr="0078183F" w:rsidRDefault="00306A9C" w:rsidP="0078183F">
      <w:pPr>
        <w:pStyle w:val="pStyle"/>
        <w:spacing w:line="240" w:lineRule="auto"/>
        <w:rPr>
          <w:sz w:val="22"/>
          <w:szCs w:val="22"/>
        </w:rPr>
      </w:pPr>
    </w:p>
    <w:p w14:paraId="3D6CF37C" w14:textId="77777777" w:rsidR="00306A9C" w:rsidRPr="0078183F" w:rsidRDefault="00F064AC" w:rsidP="0078183F">
      <w:pPr>
        <w:pStyle w:val="pStyle"/>
        <w:spacing w:line="240" w:lineRule="auto"/>
        <w:rPr>
          <w:sz w:val="22"/>
          <w:szCs w:val="22"/>
        </w:rPr>
      </w:pPr>
      <w:r w:rsidRPr="0078183F">
        <w:rPr>
          <w:sz w:val="22"/>
          <w:szCs w:val="22"/>
        </w:rPr>
        <w:t>Дн-а</w:t>
      </w:r>
    </w:p>
    <w:p w14:paraId="17C5B3B7" w14:textId="77777777" w:rsidR="00306A9C" w:rsidRPr="0078183F" w:rsidRDefault="00F064AC" w:rsidP="0078183F">
      <w:pPr>
        <w:pStyle w:val="pStyle"/>
        <w:spacing w:line="240" w:lineRule="auto"/>
        <w:rPr>
          <w:sz w:val="22"/>
          <w:szCs w:val="22"/>
        </w:rPr>
      </w:pPr>
      <w:r w:rsidRPr="0078183F">
        <w:rPr>
          <w:sz w:val="22"/>
          <w:szCs w:val="22"/>
        </w:rPr>
        <w:t>-извршном повериоцу</w:t>
      </w:r>
    </w:p>
    <w:p w14:paraId="168C3AE4" w14:textId="77777777" w:rsidR="00306A9C" w:rsidRPr="0078183F" w:rsidRDefault="00F064AC" w:rsidP="0078183F">
      <w:pPr>
        <w:pStyle w:val="pStyle"/>
        <w:spacing w:line="240" w:lineRule="auto"/>
        <w:rPr>
          <w:sz w:val="22"/>
          <w:szCs w:val="22"/>
        </w:rPr>
      </w:pPr>
      <w:r w:rsidRPr="0078183F">
        <w:rPr>
          <w:sz w:val="22"/>
          <w:szCs w:val="22"/>
        </w:rPr>
        <w:t>-извршном дужнику</w:t>
      </w:r>
    </w:p>
    <w:p w14:paraId="1CBBF447" w14:textId="77777777" w:rsidR="00306A9C" w:rsidRPr="0078183F" w:rsidRDefault="00F064AC" w:rsidP="0078183F">
      <w:pPr>
        <w:pStyle w:val="pStyle"/>
        <w:spacing w:line="240" w:lineRule="auto"/>
        <w:rPr>
          <w:sz w:val="22"/>
          <w:szCs w:val="22"/>
          <w:lang w:val="sr-Cyrl-RS"/>
        </w:rPr>
      </w:pPr>
      <w:r w:rsidRPr="0078183F">
        <w:rPr>
          <w:sz w:val="22"/>
          <w:szCs w:val="22"/>
          <w:lang w:val="sr-Cyrl-RS"/>
        </w:rPr>
        <w:t>-имаоцима права прече куповине</w:t>
      </w:r>
    </w:p>
    <w:p w14:paraId="71970B27" w14:textId="77777777" w:rsidR="00306A9C" w:rsidRPr="0078183F" w:rsidRDefault="00F064AC" w:rsidP="0078183F">
      <w:pPr>
        <w:pStyle w:val="pStyle"/>
        <w:spacing w:line="240" w:lineRule="auto"/>
        <w:rPr>
          <w:sz w:val="22"/>
          <w:szCs w:val="22"/>
        </w:rPr>
      </w:pPr>
      <w:r w:rsidRPr="0078183F">
        <w:rPr>
          <w:sz w:val="22"/>
          <w:szCs w:val="22"/>
        </w:rPr>
        <w:t>-Комори јавних извршитеља за огласну таблу</w:t>
      </w:r>
    </w:p>
    <w:p w14:paraId="4A93BC52" w14:textId="77777777" w:rsidR="00306A9C" w:rsidRPr="0078183F" w:rsidRDefault="00F064AC" w:rsidP="0078183F">
      <w:pPr>
        <w:pStyle w:val="pStyle"/>
        <w:spacing w:line="240" w:lineRule="auto"/>
        <w:rPr>
          <w:sz w:val="22"/>
          <w:szCs w:val="22"/>
        </w:rPr>
      </w:pPr>
      <w:r w:rsidRPr="0078183F">
        <w:rPr>
          <w:sz w:val="22"/>
          <w:szCs w:val="22"/>
        </w:rPr>
        <w:t>-Основном суду у Крагујевцу за огласну таблу и интернет страницу (информатичару)</w:t>
      </w:r>
    </w:p>
    <w:sectPr w:rsidR="00306A9C" w:rsidRPr="0078183F">
      <w:pgSz w:w="11906" w:h="16838"/>
      <w:pgMar w:top="800" w:right="1000" w:bottom="80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D06B" w14:textId="77777777" w:rsidR="00306A9C" w:rsidRDefault="00F064AC">
      <w:pPr>
        <w:spacing w:line="240" w:lineRule="auto"/>
      </w:pPr>
      <w:r>
        <w:separator/>
      </w:r>
    </w:p>
  </w:endnote>
  <w:endnote w:type="continuationSeparator" w:id="0">
    <w:p w14:paraId="4BD72DD1" w14:textId="77777777" w:rsidR="00306A9C" w:rsidRDefault="00F06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charset w:val="00"/>
    <w:family w:val="auto"/>
    <w:pitch w:val="default"/>
    <w:sig w:usb0="E0000AFF" w:usb1="00007843" w:usb2="00000001" w:usb3="00000000" w:csb0="400001BF" w:csb1="DFF70000"/>
  </w:font>
  <w:font w:name="Lucida Sans Unicode">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F6309" w14:textId="77777777" w:rsidR="00306A9C" w:rsidRDefault="00F064AC">
      <w:r>
        <w:separator/>
      </w:r>
    </w:p>
  </w:footnote>
  <w:footnote w:type="continuationSeparator" w:id="0">
    <w:p w14:paraId="71037177" w14:textId="77777777" w:rsidR="00306A9C" w:rsidRDefault="00F0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35F4"/>
    <w:multiLevelType w:val="multilevel"/>
    <w:tmpl w:val="4A4335F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BB"/>
    <w:rsid w:val="000722B7"/>
    <w:rsid w:val="000B6D85"/>
    <w:rsid w:val="00306A9C"/>
    <w:rsid w:val="00530BAC"/>
    <w:rsid w:val="0078183F"/>
    <w:rsid w:val="008F08BD"/>
    <w:rsid w:val="00C504D1"/>
    <w:rsid w:val="00ED46BB"/>
    <w:rsid w:val="00F064AC"/>
    <w:rsid w:val="00F86A30"/>
    <w:rsid w:val="757DE7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68133"/>
  <w15:docId w15:val="{987C87E1-48C7-48EC-A93B-AB708A0A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4"/>
      <w:szCs w:val="24"/>
    </w:r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pPr>
      <w:spacing w:after="200" w:line="276" w:lineRule="auto"/>
      <w:ind w:left="720"/>
      <w:contextualSpacing/>
    </w:pPr>
    <w:rPr>
      <w:rFonts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607</Words>
  <Characters>3352</Characters>
  <Application>Microsoft Office Word</Application>
  <DocSecurity>0</DocSecurity>
  <Lines>27</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cp:lastPrinted>2025-01-23T15:05:00Z</cp:lastPrinted>
  <dcterms:created xsi:type="dcterms:W3CDTF">2025-01-22T13:26:00Z</dcterms:created>
  <dcterms:modified xsi:type="dcterms:W3CDTF">2025-01-23T15:06:00Z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2948995311417EF3352E9267B401DE92_42</vt:lpwstr>
  </property>
</Properties>
</file>